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EA5" w:rsidRDefault="006D2EA5" w:rsidP="00865F7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5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исправить ошибку, допущенную при межевании</w:t>
      </w:r>
    </w:p>
    <w:p w:rsidR="00865F77" w:rsidRPr="00865F77" w:rsidRDefault="00865F77" w:rsidP="00865F7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2EA5" w:rsidRPr="00865F77" w:rsidRDefault="006D2EA5" w:rsidP="00865F77">
      <w:pPr>
        <w:pStyle w:val="a3"/>
        <w:spacing w:before="0" w:beforeAutospacing="0" w:after="0" w:afterAutospacing="0"/>
        <w:ind w:firstLine="709"/>
        <w:jc w:val="both"/>
      </w:pPr>
      <w:r w:rsidRPr="00865F77">
        <w:t>Один из наиболее часто задаваемых вопросов, которые слышат сотрудники Росреестра по Республике Мордовия –</w:t>
      </w:r>
      <w:r w:rsidR="00865F77">
        <w:t xml:space="preserve"> </w:t>
      </w:r>
      <w:r w:rsidRPr="00865F77">
        <w:t>что делать, когда межевой план изготовлен с ошибками, которые не позволяют оформить права на недвижимость, и кто эти ошибки должен исправлять.</w:t>
      </w:r>
    </w:p>
    <w:p w:rsidR="006D2EA5" w:rsidRPr="00865F77" w:rsidRDefault="006D2EA5" w:rsidP="00865F77">
      <w:pPr>
        <w:pStyle w:val="a3"/>
        <w:spacing w:before="0" w:beforeAutospacing="0" w:after="0" w:afterAutospacing="0"/>
        <w:ind w:firstLine="709"/>
        <w:jc w:val="both"/>
      </w:pPr>
      <w:r w:rsidRPr="00865F77">
        <w:t>Отвечая на этот вопрос, отметим, что если физическому или юридическому лицу выдано решение о приостановлении рассмотрения заявления о кадастровом учете, вынесенного в связи с предоставлением в Росреестр некорректно подготовленных кадастровым инженером документов, то ответственность за это должен нести кадастровый инженер.</w:t>
      </w:r>
    </w:p>
    <w:p w:rsidR="006D2EA5" w:rsidRPr="00865F77" w:rsidRDefault="006D2EA5" w:rsidP="00865F77">
      <w:pPr>
        <w:pStyle w:val="a3"/>
        <w:spacing w:before="0" w:beforeAutospacing="0" w:after="0" w:afterAutospacing="0"/>
        <w:ind w:firstLine="709"/>
        <w:jc w:val="both"/>
      </w:pPr>
      <w:r w:rsidRPr="00865F77">
        <w:t>Из этого следует, что для исправления ошибки в межевом плане заказчику кадастровых работ необходимо обратиться к изготовившему данный план кадастровому инженеру или в организацию, в которой этот инженер осуществляет свою деятельность.</w:t>
      </w:r>
    </w:p>
    <w:p w:rsidR="006D2EA5" w:rsidRPr="00865F77" w:rsidRDefault="006D2EA5" w:rsidP="00865F77">
      <w:pPr>
        <w:pStyle w:val="a3"/>
        <w:spacing w:before="0" w:beforeAutospacing="0" w:after="0" w:afterAutospacing="0"/>
        <w:ind w:firstLine="709"/>
        <w:jc w:val="both"/>
      </w:pPr>
      <w:r w:rsidRPr="00865F77">
        <w:t xml:space="preserve">При этом обращаем внимание, что кадастровый инженер не является сотрудником Росреестра, а Росреестр не является уполномоченным органом по осуществлению </w:t>
      </w:r>
      <w:proofErr w:type="gramStart"/>
      <w:r w:rsidRPr="00865F77">
        <w:t>контроля за</w:t>
      </w:r>
      <w:proofErr w:type="gramEnd"/>
      <w:r w:rsidRPr="00865F77">
        <w:t xml:space="preserve"> деятельностью кадастровых инженеров. Согласно закону «О кадастровой деятельности» </w:t>
      </w:r>
      <w:proofErr w:type="gramStart"/>
      <w:r w:rsidRPr="00865F77">
        <w:t>контроль за</w:t>
      </w:r>
      <w:proofErr w:type="gramEnd"/>
      <w:r w:rsidRPr="00865F77">
        <w:t xml:space="preserve"> деятельностью кадастровых инженеров осуществляют саморегулируемые организации кадастровых инженеров (СРО).</w:t>
      </w:r>
    </w:p>
    <w:p w:rsidR="006D2EA5" w:rsidRPr="00865F77" w:rsidRDefault="006D2EA5" w:rsidP="00865F77">
      <w:pPr>
        <w:pStyle w:val="a3"/>
        <w:spacing w:before="0" w:beforeAutospacing="0" w:after="0" w:afterAutospacing="0"/>
        <w:ind w:firstLine="709"/>
        <w:jc w:val="both"/>
      </w:pPr>
      <w:r w:rsidRPr="00865F77">
        <w:t>В том случае если ошибка, допущенная кадастровым инженером вследствие выполнения им кадастровых работ</w:t>
      </w:r>
      <w:r w:rsidR="00865F77">
        <w:t>,</w:t>
      </w:r>
      <w:r w:rsidRPr="00865F77">
        <w:t xml:space="preserve"> уже содержится в Реестре недвижимости (реестровая ошибка), то она подлежит исправлению по решению государственного регистратора прав в течение пяти рабочих дней со дня получения документов, свидетельствующих о наличии реестровой ошибки и содержащих необходимые для их исправления сведения, либо на основании вступившего в законную силу решения суда об исправле</w:t>
      </w:r>
      <w:bookmarkStart w:id="0" w:name="_GoBack"/>
      <w:bookmarkEnd w:id="0"/>
      <w:r w:rsidRPr="00865F77">
        <w:t>нии реестровой ошибки.</w:t>
      </w:r>
    </w:p>
    <w:p w:rsidR="006D2EA5" w:rsidRPr="00865F77" w:rsidRDefault="006D2EA5" w:rsidP="00865F77">
      <w:pPr>
        <w:pStyle w:val="a3"/>
        <w:spacing w:before="0" w:beforeAutospacing="0" w:after="0" w:afterAutospacing="0"/>
        <w:ind w:firstLine="709"/>
        <w:jc w:val="both"/>
      </w:pPr>
      <w:r w:rsidRPr="00865F77">
        <w:t>К документам, свидетельствующим о наличии реестровой ошибки и содержащих необходимые для их исправления сведения, согласно п.7 ч.2 ст.14 Закона о регистрации, относится межевой план, представленный с заявлением о кадастровом учете в связи с исправлением реестровой ошибки.</w:t>
      </w:r>
    </w:p>
    <w:p w:rsidR="000E4472" w:rsidRPr="00865F77" w:rsidRDefault="000E4472" w:rsidP="00865F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5F77" w:rsidRPr="00865F77" w:rsidRDefault="00865F77" w:rsidP="00865F7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65F77">
        <w:rPr>
          <w:rFonts w:ascii="Times New Roman" w:hAnsi="Times New Roman" w:cs="Times New Roman"/>
          <w:sz w:val="24"/>
          <w:szCs w:val="24"/>
        </w:rPr>
        <w:t>Начальник отдела кадастровой оценки недвижимости, землеустройства и мониторинга земель, по контролю (надзору) в сфере саморегулируемых организаций</w:t>
      </w:r>
    </w:p>
    <w:p w:rsidR="00865F77" w:rsidRPr="00865F77" w:rsidRDefault="00865F77" w:rsidP="00865F7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65F77">
        <w:rPr>
          <w:rFonts w:ascii="Times New Roman" w:hAnsi="Times New Roman" w:cs="Times New Roman"/>
          <w:sz w:val="24"/>
          <w:szCs w:val="24"/>
        </w:rPr>
        <w:t xml:space="preserve"> Г.Н. Переведенцева</w:t>
      </w:r>
    </w:p>
    <w:p w:rsidR="00865F77" w:rsidRPr="00865F77" w:rsidRDefault="00865F77" w:rsidP="00865F77">
      <w:pPr>
        <w:spacing w:after="0" w:line="240" w:lineRule="auto"/>
        <w:ind w:firstLine="709"/>
        <w:jc w:val="both"/>
        <w:rPr>
          <w:rStyle w:val="FontStyle16"/>
          <w:sz w:val="24"/>
          <w:szCs w:val="24"/>
        </w:rPr>
      </w:pPr>
    </w:p>
    <w:p w:rsidR="0066106A" w:rsidRDefault="0066106A" w:rsidP="0066106A">
      <w:pPr>
        <w:jc w:val="right"/>
      </w:pPr>
    </w:p>
    <w:sectPr w:rsidR="00661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437"/>
    <w:rsid w:val="000B7437"/>
    <w:rsid w:val="000E4472"/>
    <w:rsid w:val="0066106A"/>
    <w:rsid w:val="006D2EA5"/>
    <w:rsid w:val="0086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2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D2EA5"/>
    <w:rPr>
      <w:color w:val="0000FF"/>
      <w:u w:val="single"/>
    </w:rPr>
  </w:style>
  <w:style w:type="character" w:customStyle="1" w:styleId="FontStyle16">
    <w:name w:val="Font Style16"/>
    <w:rsid w:val="00865F77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2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D2EA5"/>
    <w:rPr>
      <w:color w:val="0000FF"/>
      <w:u w:val="single"/>
    </w:rPr>
  </w:style>
  <w:style w:type="character" w:customStyle="1" w:styleId="FontStyle16">
    <w:name w:val="Font Style16"/>
    <w:rsid w:val="00865F7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4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320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 Червинский</dc:creator>
  <cp:keywords/>
  <dc:description/>
  <cp:lastModifiedBy>Яна М. Борисова</cp:lastModifiedBy>
  <cp:revision>4</cp:revision>
  <dcterms:created xsi:type="dcterms:W3CDTF">2019-08-16T05:40:00Z</dcterms:created>
  <dcterms:modified xsi:type="dcterms:W3CDTF">2019-09-03T09:08:00Z</dcterms:modified>
</cp:coreProperties>
</file>